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8C9" w:rsidRPr="003F54AE" w:rsidRDefault="006608C9" w:rsidP="006608C9">
      <w:pPr>
        <w:ind w:firstLine="504"/>
        <w:jc w:val="both"/>
        <w:rPr>
          <w:b/>
          <w:sz w:val="28"/>
          <w:szCs w:val="28"/>
        </w:rPr>
      </w:pPr>
      <w:r w:rsidRPr="003F54AE">
        <w:rPr>
          <w:b/>
          <w:bCs/>
          <w:sz w:val="28"/>
          <w:szCs w:val="28"/>
        </w:rPr>
        <w:t xml:space="preserve">Тема лекции 6.  Околоствольные дворы 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6.1 Типы околоствольных дворов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Околоствольным двором называется взаимосвязанный ком</w:t>
      </w:r>
      <w:r w:rsidRPr="00C96077">
        <w:rPr>
          <w:sz w:val="28"/>
          <w:szCs w:val="28"/>
        </w:rPr>
        <w:softHyphen/>
        <w:t>плекс капитальных горных выработок, расположенных непо</w:t>
      </w:r>
      <w:r w:rsidRPr="00C96077">
        <w:rPr>
          <w:sz w:val="28"/>
          <w:szCs w:val="28"/>
        </w:rPr>
        <w:softHyphen/>
        <w:t>средственно у ствола на данном горизонте, специально оборудо</w:t>
      </w:r>
      <w:r w:rsidRPr="00C96077">
        <w:rPr>
          <w:sz w:val="28"/>
          <w:szCs w:val="28"/>
        </w:rPr>
        <w:softHyphen/>
        <w:t>ванных и связывающих ствол с главными выработками горизонта и предназначенных для обслуживания горных работ на горизонте в соответствии с назначением ствола.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околоствольном дворе производятся работы по при</w:t>
      </w:r>
      <w:r>
        <w:rPr>
          <w:sz w:val="28"/>
          <w:szCs w:val="28"/>
        </w:rPr>
        <w:t>ему и выдаче полезного ископаем</w:t>
      </w:r>
      <w:r w:rsidRPr="00C96077">
        <w:rPr>
          <w:sz w:val="28"/>
          <w:szCs w:val="28"/>
        </w:rPr>
        <w:t>ого и породы на поверхность, приему материалов и оборудования, доставляемых в шахту с поверхности, и размещаются камеры различного технологического назначения.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Конфигурация выработок и тип околоствольного двора зави</w:t>
      </w:r>
      <w:r w:rsidRPr="00C96077">
        <w:rPr>
          <w:sz w:val="28"/>
          <w:szCs w:val="28"/>
        </w:rPr>
        <w:softHyphen/>
        <w:t>сят от многих факторов, основными из которых являются: система вскрытия, расположение подъездных путей на поверхности, число и угол падения рабочих пластов, расстояние между пластами, производственная мощность шахты и др.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Схема откаточных путей околоствольного двора состоит из скиповых, клетевых и соедин ительных (обгонных) путей в увязке с путями главной откаточной выработки, к которой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примыкает двор.  Выработки,  в которых расположены скиповые, клетевые и соединительные пути, называются соответственно скиповыми, клетевыми и соединительными (обгонными) ветвями околостволь</w:t>
      </w:r>
      <w:r w:rsidRPr="00C96077">
        <w:rPr>
          <w:sz w:val="28"/>
          <w:szCs w:val="28"/>
        </w:rPr>
        <w:softHyphen/>
        <w:t>ного двора.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типу подъема в стволах околоствольные дворы бывают клетевые и скипо - клетевые; по числу стволов — с одним, двумя и тремя вертикальными стволами.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Околоствольные дворы с тремя стволами применяются на шахтах большой производственной мощности, имеющими боль</w:t>
      </w:r>
      <w:r w:rsidRPr="00C96077">
        <w:rPr>
          <w:sz w:val="28"/>
          <w:szCs w:val="28"/>
        </w:rPr>
        <w:softHyphen/>
        <w:t>шую угле насыщенность шахтного поля, сложные системы вскры</w:t>
      </w:r>
      <w:r w:rsidRPr="00C96077">
        <w:rPr>
          <w:sz w:val="28"/>
          <w:szCs w:val="28"/>
        </w:rPr>
        <w:softHyphen/>
        <w:t>тия, подготовки и вентиляции.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Основными   типами   околоствольных   дворов   являются   скипо -клетевые с двумя стволами. В этих околоствольных дворах один па стволов является скиповым, другой — клетевым. Скиповой ствол служит для выдачи угля, клетевой — для вспомогательных операций по спуску-подъему людей, материалов и оборудо</w:t>
      </w:r>
      <w:r w:rsidRPr="00C96077">
        <w:rPr>
          <w:sz w:val="28"/>
          <w:szCs w:val="28"/>
        </w:rPr>
        <w:softHyphen/>
        <w:t>вания.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Рациональное использование принятого на шахте вида транс</w:t>
      </w:r>
      <w:r w:rsidRPr="00C96077">
        <w:rPr>
          <w:sz w:val="28"/>
          <w:szCs w:val="28"/>
        </w:rPr>
        <w:softHyphen/>
        <w:t>порта для доставки полезного ископаемого к стволам в значительной степени зависит от технологической схемы околоствольного двора.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Характерный технологические схемы типовых околоствольных дворов дебетующих шахт при скиповой выдаче угля и породы показаны  ни  рис. -6.1, 6.2, 6.3.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Достоинством круговых и петлевых околоствольных дворов является: компактное расположение выработок; простые маневры с составами; простая привязка к конкретным горно-геологическим   условиям.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Недостатки состоят в большом количестве закруглений пути и криволинейных выработок, сложностях проведения и эксплу</w:t>
      </w:r>
      <w:r w:rsidRPr="00C96077">
        <w:rPr>
          <w:sz w:val="28"/>
          <w:szCs w:val="28"/>
        </w:rPr>
        <w:softHyphen/>
        <w:t xml:space="preserve">атации </w:t>
      </w:r>
      <w:r w:rsidRPr="00C96077">
        <w:rPr>
          <w:sz w:val="28"/>
          <w:szCs w:val="28"/>
        </w:rPr>
        <w:lastRenderedPageBreak/>
        <w:t>криволинейных выработок, недостаточном использовании главной  откаточной  выработки.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Достоинствами челноковых околоствольных дворов являются: прямолинейность выработок; удобство расположения оборудова</w:t>
      </w:r>
      <w:r w:rsidRPr="00C96077">
        <w:rPr>
          <w:sz w:val="28"/>
          <w:szCs w:val="28"/>
        </w:rPr>
        <w:softHyphen/>
        <w:t>ния; максимальное использование главной откаточной выработки.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Недостатки околоствольных дворов этого типа состоят в слож</w:t>
      </w:r>
      <w:r w:rsidRPr="00C96077">
        <w:rPr>
          <w:sz w:val="28"/>
          <w:szCs w:val="28"/>
        </w:rPr>
        <w:softHyphen/>
        <w:t>ных маневрах с составами, невысокой пропускной способности, сложной привязке к конкретным горно-геологическим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условиям из-за большой длины выработок.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Достоинствами тупиковых околоствольных дворов является: прямолинейность выработок; удобство расположения оборудова</w:t>
      </w:r>
      <w:r w:rsidRPr="00C96077">
        <w:rPr>
          <w:sz w:val="28"/>
          <w:szCs w:val="28"/>
        </w:rPr>
        <w:softHyphen/>
        <w:t>нии; менее сложные маневры с составами по сравнению с челноковыми околоствольными дворами.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недостаткам следует отнести: ограниченность области при</w:t>
      </w:r>
      <w:r w:rsidRPr="00C96077">
        <w:rPr>
          <w:sz w:val="28"/>
          <w:szCs w:val="28"/>
        </w:rPr>
        <w:softHyphen/>
        <w:t>менения, необходимость обязательного проведения вентиляцион</w:t>
      </w:r>
      <w:r w:rsidRPr="00C96077">
        <w:rPr>
          <w:sz w:val="28"/>
          <w:szCs w:val="28"/>
        </w:rPr>
        <w:softHyphen/>
        <w:t>ной сбойки для проветривания тупиковой выработки; недоста</w:t>
      </w:r>
      <w:r w:rsidRPr="00C96077">
        <w:rPr>
          <w:sz w:val="28"/>
          <w:szCs w:val="28"/>
        </w:rPr>
        <w:softHyphen/>
        <w:t>точное использование главной откаточной выработки по сравнению с челноковыми околоствольными дворами; невысокая пропускная способность.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5362575" cy="23717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724275" cy="14287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6.1 Схемы околоствольных дворов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– кругового; б-петлевого; 1-скиповой ствол; 2-клетевой ствол; 3-опрокидыватель; 4-угольные скипы; 5-породный скип; 6-разминовка.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029075" cy="1466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6.2 Схема кругового околоствольного двора с ветвями, параллельными главной откаточной выработке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рассматриваемых технологических схемах не предусматри</w:t>
      </w:r>
      <w:r w:rsidRPr="00C96077">
        <w:rPr>
          <w:sz w:val="28"/>
          <w:szCs w:val="28"/>
        </w:rPr>
        <w:softHyphen/>
        <w:t>вается поточного движения составов. Это приводит к необходи</w:t>
      </w:r>
      <w:r w:rsidRPr="00C96077">
        <w:rPr>
          <w:sz w:val="28"/>
          <w:szCs w:val="28"/>
        </w:rPr>
        <w:softHyphen/>
        <w:t>мости занимать электровозы на длительных маневровых операциях.   Например,   в  челноковых  околоствольных  дворах  время</w:t>
      </w:r>
      <w:r w:rsidRPr="003F54AE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пребывания электровоза при расформировании смешанного со</w:t>
      </w:r>
      <w:r w:rsidRPr="00C96077">
        <w:rPr>
          <w:sz w:val="28"/>
          <w:szCs w:val="28"/>
        </w:rPr>
        <w:softHyphen/>
        <w:t>става составляет 20—30 мин. Поэтому приходится увеличивать число магистральных электровозов или применять специальные маневровые электровозы, что увеличивает число обслуживающего персонала и снижает производительность подземного транспорта.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05275" cy="1009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6.3 Схема околоствольного двора с одной многопутевой выработкой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1 — скиповой ствол; 2 — клетевой ствол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933825" cy="1457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6.4 Схема  околоствольного  двора  о  конвейерной  доставкой   угля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 скиповой ствол; 2 — клетевой ствол; 3 — магистральный конвейер; 4-передаточ</w:t>
      </w:r>
      <w:r w:rsidRPr="00C96077">
        <w:rPr>
          <w:sz w:val="28"/>
          <w:szCs w:val="28"/>
        </w:rPr>
        <w:softHyphen/>
        <w:t>ный конвейер;  5-бункер</w:t>
      </w:r>
    </w:p>
    <w:p w:rsidR="006608C9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Околоствольные дворы с новой технологией обработки составов отличаются от ранее рассмотренных околоствольных дворов тем, что в них разгрузка угольных и породных составов производится без остановки </w:t>
      </w:r>
      <w:r w:rsidRPr="00C96077">
        <w:rPr>
          <w:sz w:val="28"/>
          <w:szCs w:val="28"/>
        </w:rPr>
        <w:lastRenderedPageBreak/>
        <w:t>последних, т. е. без дополнительных маневров по заталкиванию, расформированию составов, без прицепки-отцепки электровозов.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619500" cy="16478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6.5 Расположение   околоствольного   двора   при   вскрытии   пластов стволами, пройденными в лежачем боку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— скиповой ствол; 2 — клетевой ствол; 3 — квершлаг; 4 — штрек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Кроме рассмотренных, бывают околоствольные дворы с одной многопутевой выработкой  и с конвейерной доставкой угля 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43375" cy="11620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6.6 Расположение околоствольного двора между пластами при значи</w:t>
      </w:r>
      <w:r w:rsidRPr="00C96077">
        <w:rPr>
          <w:sz w:val="28"/>
          <w:szCs w:val="28"/>
        </w:rPr>
        <w:softHyphen/>
        <w:t>тельном расстоянии между ними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1 - скиповой ствол; 2 - клетевой ствол; 3 - квершлаг.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настоящее время многопутевые околоствольные дворы, не</w:t>
      </w:r>
      <w:r w:rsidRPr="00C96077">
        <w:rPr>
          <w:sz w:val="28"/>
          <w:szCs w:val="28"/>
        </w:rPr>
        <w:softHyphen/>
        <w:t>смотря на удобство расположения в них оборудования, не при</w:t>
      </w:r>
      <w:r w:rsidRPr="00C96077">
        <w:rPr>
          <w:sz w:val="28"/>
          <w:szCs w:val="28"/>
        </w:rPr>
        <w:softHyphen/>
        <w:t>меняются по следующим причинам: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сложные маневровые операции по обработке составов и не</w:t>
      </w:r>
      <w:r w:rsidRPr="00C96077">
        <w:rPr>
          <w:sz w:val="28"/>
          <w:szCs w:val="28"/>
        </w:rPr>
        <w:softHyphen/>
        <w:t>высокая пропускная способность;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сложность проведения многопутевой выработки;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большой объем многопутевой выработки и отсюда невысокая экономическая эффективность.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Околоствольные дворы с конвейерной доставкой угля имеют следующие достоинства: отсутствие маневров с угольными соста</w:t>
      </w:r>
      <w:r w:rsidRPr="00C96077">
        <w:rPr>
          <w:sz w:val="28"/>
          <w:szCs w:val="28"/>
        </w:rPr>
        <w:softHyphen/>
        <w:t>вами, более равномерное поступление угля в околоствольный двор, уменьшение штата обслуживающего персонала, уменьшение объема околоствольных выработок. Околоствольные дворы с кон</w:t>
      </w:r>
      <w:r w:rsidRPr="00C96077">
        <w:rPr>
          <w:sz w:val="28"/>
          <w:szCs w:val="28"/>
        </w:rPr>
        <w:softHyphen/>
        <w:t>вейерной доставкой угля могут применяться на шахтах с боль</w:t>
      </w:r>
      <w:r w:rsidRPr="00C96077">
        <w:rPr>
          <w:sz w:val="28"/>
          <w:szCs w:val="28"/>
        </w:rPr>
        <w:softHyphen/>
        <w:t>шими размерами шахтных полей (10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2 км"/>
        </w:smartTagPr>
        <w:r w:rsidRPr="00C96077">
          <w:rPr>
            <w:sz w:val="28"/>
            <w:szCs w:val="28"/>
          </w:rPr>
          <w:t>12 км</w:t>
        </w:r>
      </w:smartTag>
      <w:r w:rsidRPr="00C96077">
        <w:rPr>
          <w:sz w:val="28"/>
          <w:szCs w:val="28"/>
        </w:rPr>
        <w:t>).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вскрытии одиночного пологого пласта, как правило, максимально используется главный откаточный штрек, проводи</w:t>
      </w:r>
      <w:r w:rsidRPr="00C96077">
        <w:rPr>
          <w:sz w:val="28"/>
          <w:szCs w:val="28"/>
        </w:rPr>
        <w:softHyphen/>
        <w:t xml:space="preserve">мый по пласту. В этом </w:t>
      </w:r>
      <w:r w:rsidRPr="00C96077">
        <w:rPr>
          <w:sz w:val="28"/>
          <w:szCs w:val="28"/>
        </w:rPr>
        <w:lastRenderedPageBreak/>
        <w:t>случае применяют круговой околостволь</w:t>
      </w:r>
      <w:r w:rsidRPr="00C96077">
        <w:rPr>
          <w:sz w:val="28"/>
          <w:szCs w:val="28"/>
        </w:rPr>
        <w:softHyphen/>
        <w:t>ный двор с расположением выработок параллельно главной отка</w:t>
      </w:r>
      <w:r w:rsidRPr="00C96077">
        <w:rPr>
          <w:sz w:val="28"/>
          <w:szCs w:val="28"/>
        </w:rPr>
        <w:softHyphen/>
        <w:t>точной магистрали или челноковый.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вскрытии пласта или свиты пластов стволами, располо</w:t>
      </w:r>
      <w:r w:rsidRPr="00C96077">
        <w:rPr>
          <w:sz w:val="28"/>
          <w:szCs w:val="28"/>
        </w:rPr>
        <w:softHyphen/>
        <w:t>женными в лежачем боку, применяют тупиковые или петлевые околоствольные дворы.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заложении стволов между пластами, расположенными па значительном расстоянии один от другого, рационально применить круговой околоствольный двор с выработками, расположенными параллельно главной откаточной выработке. Если расстояние между пластами небольшое, то выработки около</w:t>
      </w:r>
      <w:r w:rsidRPr="00C96077">
        <w:rPr>
          <w:sz w:val="28"/>
          <w:szCs w:val="28"/>
        </w:rPr>
        <w:softHyphen/>
        <w:t>ствольного двора располагают перпендикулярно к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главной отка</w:t>
      </w:r>
      <w:r w:rsidRPr="00C96077">
        <w:rPr>
          <w:sz w:val="28"/>
          <w:szCs w:val="28"/>
        </w:rPr>
        <w:softHyphen/>
        <w:t>точной выработке.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495675" cy="1676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6.7 Расположение околоствольного двора при небольшом расстоянии  между пластами</w:t>
      </w: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— скиповой ствол; 2 — клетевой ствол; 3 — квершлаг.</w:t>
      </w:r>
    </w:p>
    <w:p w:rsidR="006608C9" w:rsidRPr="00C96077" w:rsidRDefault="006608C9" w:rsidP="006608C9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E55436" w:rsidRDefault="00E55436" w:rsidP="006608C9">
      <w:pPr>
        <w:ind w:firstLine="504"/>
        <w:jc w:val="both"/>
        <w:rPr>
          <w:bCs/>
          <w:i/>
          <w:iCs/>
          <w:sz w:val="28"/>
          <w:szCs w:val="28"/>
        </w:rPr>
      </w:pPr>
    </w:p>
    <w:p w:rsidR="006608C9" w:rsidRPr="00C96077" w:rsidRDefault="006608C9" w:rsidP="006608C9">
      <w:pPr>
        <w:ind w:firstLine="504"/>
        <w:jc w:val="both"/>
        <w:rPr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</w:t>
      </w:r>
      <w:r w:rsidRPr="00C96077">
        <w:rPr>
          <w:bCs/>
          <w:iCs/>
          <w:sz w:val="28"/>
          <w:szCs w:val="28"/>
        </w:rPr>
        <w:t>:</w:t>
      </w:r>
    </w:p>
    <w:p w:rsidR="006608C9" w:rsidRPr="00C96077" w:rsidRDefault="006608C9" w:rsidP="006608C9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Типы околоствольных дворов;</w:t>
      </w:r>
    </w:p>
    <w:p w:rsidR="006608C9" w:rsidRPr="00C96077" w:rsidRDefault="006608C9" w:rsidP="006608C9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Назовите выработки околоствольного двора;</w:t>
      </w:r>
    </w:p>
    <w:p w:rsidR="006608C9" w:rsidRPr="00C96077" w:rsidRDefault="006608C9" w:rsidP="006608C9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Объем околоствольных дворов и камер;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E6D50"/>
    <w:multiLevelType w:val="hybridMultilevel"/>
    <w:tmpl w:val="B21681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8C9"/>
    <w:rsid w:val="006608C9"/>
    <w:rsid w:val="00DF2A17"/>
    <w:rsid w:val="00E5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7E3DDC"/>
  <w15:chartTrackingRefBased/>
  <w15:docId w15:val="{92F659C3-4C3D-4053-80D8-979A077B1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2020-03-17T16:49:00Z</dcterms:created>
  <dcterms:modified xsi:type="dcterms:W3CDTF">2020-03-17T18:09:00Z</dcterms:modified>
</cp:coreProperties>
</file>